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Rule="auto"/>
        <w:jc w:val="both"/>
        <w:rPr>
          <w:rFonts w:ascii="Calibri" w:cs="Calibri" w:eastAsia="Calibri" w:hAnsi="Calibri"/>
          <w:b w:val="0"/>
          <w:bCs w:val="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sz w:val="20"/>
          <w:szCs w:val="20"/>
          <w:rtl w:val="0"/>
        </w:rPr>
        <w:t xml:space="preserve">Załącznik nr 7 do zapytania ofertowego nr 1/CP/EGZ/2026: Klauzula informacyjna </w:t>
      </w:r>
    </w:p>
    <w:p w:rsidR="00000000" w:rsidDel="00000000" w:rsidP="00000000" w:rsidRDefault="00000000" w:rsidRPr="00000000" w14:paraId="00000002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dla: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wykonawców będących osobami fizycznymi,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wykonawców będących osobami fizycznymi prowadzącymi jednoosobową działalność gospodarczą,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pełnomocników wykonawców będących osobami fizycznymi (w zakresie danych osobowych zamieszczonych w pełnomocnictwie),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członków organu zarządzającego lub nadzorczego Wykonawcy, wspólników spółki w spółce jawnej lub partnerskiej albo komplementariusza w spółce komandytowej lub komandytowo-akcyjnej lub prokurentów, będących osobami fizycznymi (w zakresie danych osobowych zamieszczonych w informacji z KRK).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trenerów (w zakresie danych osobowych zamieszczonych w dokumentach potwierdzających wykształcenie/ kwalifikacje i doświadczenie).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dalej: RODO) (Dz. Urz. UE L 119 z 04.05.2016, str. 1) Zamawiający poniżej przedstawia następujące informacje: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Administratorami Pani/Pana danych osobowych jest Stowarzyszenie Pracodawcy Ziemi Lubelskiej, ul. Tomasza Zana 38, 408A, 20-601 Lublin, NIP: 9462346111, tel.: +48 660 199 445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e-mail: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bCs w:val="0"/>
            <w:i w:val="0"/>
            <w:iCs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biuro@pracodawcy.lublin.pl</w:t>
        </w:r>
      </w:hyperlink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sprawach z zakresu ochrony danych osobowych mogą Państwo kontaktować się z Inspektorem Ochrony Danych pod adresem e-mail: 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biuro@pracodawcy.lublin.pl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Wykonawcy będą przetwarzane na podstawie art. 6 ust 1 lit c. RODO w celu związanym z niniejszym postępowaniem prowadzonym w oparciu o zasadę konkurencyjności określoną w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Wytycznych dotyczących kwalifikowalności wydatków na lata 2021-2027.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Przetwarzanie danych Wykonawcy nie będzie podlegało zautomatyzowanemu podejmowaniu decyzji, w tym profilowaniu, o którym mowa w art. 22 ust. 1 i 4 RODO.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 Pani/Pan prawo 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28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dostępu do treści swoich danych oraz możliwości ich poprawiania, sprostowania, ograniczenia przetwarzania,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28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wniesienia skargi do organu nadzorczego tj. Prezesa Urzędu Ochrony Danych Osobowych, </w:t>
        <w:br w:type="textWrapping"/>
        <w:t xml:space="preserve">ul. Stawki 2, 00-193 Warszawa w przypadku, gdy przetwarzanie danych odbywa się z naruszeniem przepisów powyższego rozporządzenia.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Nie przysługuje Pani/Panu: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28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związku z art. 17 ust. 3 lit. b, d lub e RODO prawo do usunięcia danych osobowych;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28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prawo do przenoszenia danych osobowych, o którym mowa w art. 20 RODO;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67" w:right="0" w:hanging="283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podstawie art. 21 RODO prawo sprzeciwu, wobec przetwarzania danych osobowych, gdyż podstawą prawną przetwarzania Pani/Pana danych osobowych jest art. 6 ust. 1 lit. c RODO.</w:t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color w:val="00b0f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b0f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osobowe Wykonawcy nie będą przekazywane poza teren Unii Europejskiej oraz do żadnej organizacji międzynarodowej.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b0f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284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b0f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Przetwarzanie danych osobowych Wykonawcy przez Zamawiającego jest niezbędne do wzięcia udziału w procedurze wyboru wykonawcy, o której mowa powyżej. Konsekwencją niepodania wymaganych danych osobowych będzie nieuwzględnienie oferty Wykonawcy w przedmiotowym postępowaniu.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b0f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84" w:right="0" w:hanging="42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b0f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Wszystkie powyższe zapisy dotyczą zarówno Wykonawcy jak i osób wskazanych przez niego w treści oferty.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154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</w:rPr>
    </w:lvl>
    <w:lvl w:ilvl="1">
      <w:start w:val="1"/>
      <w:numFmt w:val="lowerLetter"/>
      <w:lvlText w:val="%2)"/>
      <w:lvlJc w:val="left"/>
      <w:pPr>
        <w:ind w:left="644" w:hanging="359.99999999999994"/>
      </w:pPr>
      <w:rPr>
        <w:b w:val="0"/>
        <w:bCs w:val="0"/>
        <w:i w:val="0"/>
        <w:iCs w:val="0"/>
        <w:color w:val="000000"/>
      </w:rPr>
    </w:lvl>
    <w:lvl w:ilvl="2">
      <w:start w:val="1"/>
      <w:numFmt w:val="bullet"/>
      <w:lvlText w:val="−"/>
      <w:lvlJc w:val="left"/>
      <w:pPr>
        <w:ind w:left="2160" w:hanging="18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Calibri" w:cs="Calibri" w:eastAsia="Calibri" w:hAnsi="Calibri"/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 w:val="1"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880C6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880C6B"/>
    <w:rPr>
      <w:rFonts w:ascii="Tahoma" w:cs="Tahoma" w:hAnsi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 w:val="1"/>
    <w:rsid w:val="0067244A"/>
    <w:pPr>
      <w:ind w:left="720"/>
      <w:contextualSpacing w:val="1"/>
    </w:pPr>
    <w:rPr>
      <w:rFonts w:ascii="Calibri" w:cs="Times New Roman" w:eastAsia="Calibri" w:hAnsi="Calibri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 w:val="1"/>
    <w:qFormat w:val="1"/>
    <w:rsid w:val="0067244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 w:val="1"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 w:val="1"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67244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67244A"/>
    <w:rPr>
      <w:sz w:val="20"/>
      <w:szCs w:val="20"/>
    </w:rPr>
  </w:style>
  <w:style w:type="character" w:styleId="BezodstpwZnak" w:customStyle="1">
    <w:name w:val="Bez odstępów Znak"/>
    <w:link w:val="Bezodstpw"/>
    <w:locked w:val="1"/>
    <w:rsid w:val="0067244A"/>
    <w:rPr>
      <w:rFonts w:ascii="Calibri" w:cs="Times New Roman" w:eastAsia="Calibri" w:hAnsi="Calibri"/>
    </w:rPr>
  </w:style>
  <w:style w:type="paragraph" w:styleId="Bezodstpw">
    <w:name w:val="No Spacing"/>
    <w:link w:val="BezodstpwZnak"/>
    <w:uiPriority w:val="1"/>
    <w:qFormat w:val="1"/>
    <w:rsid w:val="0067244A"/>
    <w:pPr>
      <w:spacing w:after="0" w:line="240" w:lineRule="auto"/>
    </w:pPr>
    <w:rPr>
      <w:rFonts w:ascii="Calibri" w:cs="Times New Roman" w:eastAsia="Calibri" w:hAnsi="Calibri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 w:val="1"/>
    <w:rsid w:val="0067244A"/>
    <w:pPr>
      <w:spacing w:after="120" w:line="480" w:lineRule="auto"/>
    </w:pPr>
    <w:rPr>
      <w:rFonts w:eastAsiaTheme="minorEastAsia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 w:val="1"/>
    <w:rsid w:val="0067244A"/>
    <w:rPr>
      <w:i w:val="1"/>
      <w:iCs w:val="1"/>
    </w:rPr>
  </w:style>
  <w:style w:type="character" w:styleId="AkapitzlistZnak" w:customStyle="1">
    <w:name w:val="Akapit z listą Znak"/>
    <w:aliases w:val="Paragraf Znak,Numerowanie Znak,List Paragraph Znak,Akapit z listą BS Znak,CW_Lista Znak"/>
    <w:link w:val="Akapitzlist"/>
    <w:uiPriority w:val="34"/>
    <w:qFormat w:val="1"/>
    <w:locked w:val="1"/>
    <w:rsid w:val="0067244A"/>
    <w:rPr>
      <w:rFonts w:ascii="Calibri" w:cs="Times New Roman" w:eastAsia="Calibri" w:hAnsi="Calibri"/>
    </w:rPr>
  </w:style>
  <w:style w:type="paragraph" w:styleId="NormalnyWeb">
    <w:name w:val="Normal (Web)"/>
    <w:basedOn w:val="Normalny"/>
    <w:uiPriority w:val="99"/>
    <w:unhideWhenUsed w:val="1"/>
    <w:rsid w:val="006724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Nagwek1Znak" w:customStyle="1">
    <w:name w:val="Nagłówek 1 Znak"/>
    <w:basedOn w:val="Domylnaczcionkaakapitu"/>
    <w:link w:val="Nagwek1"/>
    <w:uiPriority w:val="9"/>
    <w:rsid w:val="00134ED5"/>
    <w:rPr>
      <w:rFonts w:ascii="Calibri" w:cs="Calibri" w:eastAsia="Calibri" w:hAnsi="Calibri"/>
      <w:b w:val="1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 w:val="1"/>
    <w:qFormat w:val="1"/>
    <w:rsid w:val="00134ED5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1"/>
    <w:rsid w:val="00134ED5"/>
  </w:style>
  <w:style w:type="paragraph" w:styleId="Bezodstpw1" w:customStyle="1">
    <w:name w:val="Bez odstępów1"/>
    <w:uiPriority w:val="99"/>
    <w:rsid w:val="00134ED5"/>
    <w:pPr>
      <w:suppressAutoHyphens w:val="1"/>
      <w:spacing w:after="0" w:line="100" w:lineRule="atLeast"/>
    </w:pPr>
    <w:rPr>
      <w:rFonts w:ascii="Calibri" w:cs="Times New Roman" w:eastAsia="Times New Roman" w:hAnsi="Calibri"/>
      <w:sz w:val="24"/>
      <w:szCs w:val="24"/>
      <w:lang w:bidi="hi-IN" w:eastAsia="hi-IN"/>
    </w:rPr>
  </w:style>
  <w:style w:type="character" w:styleId="Pogrubienie">
    <w:name w:val="Strong"/>
    <w:basedOn w:val="Domylnaczcionkaakapitu"/>
    <w:qFormat w:val="1"/>
    <w:rsid w:val="00134ED5"/>
    <w:rPr>
      <w:b w:val="1"/>
      <w:bCs w:val="1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45464F"/>
    <w:rPr>
      <w:color w:val="605e5c"/>
      <w:shd w:color="auto" w:fill="e1dfdd" w:val="clear"/>
    </w:rPr>
  </w:style>
  <w:style w:type="paragraph" w:styleId="Default" w:customStyle="1">
    <w:name w:val="Default"/>
    <w:rsid w:val="009013EF"/>
    <w:pPr>
      <w:autoSpaceDE w:val="0"/>
      <w:autoSpaceDN w:val="0"/>
      <w:adjustRightInd w:val="0"/>
      <w:spacing w:after="0" w:line="240" w:lineRule="auto"/>
    </w:pPr>
    <w:rPr>
      <w:rFonts w:ascii="Cambria" w:cs="Cambria" w:hAnsi="Cambria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biuro@pracodawcy.lublin.pl" TargetMode="External"/><Relationship Id="rId8" Type="http://schemas.openxmlformats.org/officeDocument/2006/relationships/hyperlink" Target="mailto:biuro@pracodawcy.lublin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0MRsJ8M3Ctz9nmxhKoXAXvXF/Q==">CgMxLjA4AHIhMUlHQjZEY0RGME9fN0g0YkdfaVRWajgyVzBZNEtQMXFz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2026-01-02T11:46:00Z</dcterms:created>
  <dc:creator>Kowalski Ryszard</dc:creator>
</cp:coreProperties>
</file>